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2960" w:firstLine="0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1018858" cy="55291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858" cy="552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Rúbrica de evaluación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552"/>
        <w:gridCol w:w="1842"/>
        <w:gridCol w:w="6628"/>
        <w:tblGridChange w:id="0">
          <w:tblGrid>
            <w:gridCol w:w="2972"/>
            <w:gridCol w:w="2552"/>
            <w:gridCol w:w="1842"/>
            <w:gridCol w:w="662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1.°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Lee diversos tipos de textos escritos en su lengua materna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693"/>
        <w:gridCol w:w="2835"/>
        <w:gridCol w:w="2977"/>
        <w:gridCol w:w="3118"/>
        <w:tblGridChange w:id="0">
          <w:tblGrid>
            <w:gridCol w:w="2122"/>
            <w:gridCol w:w="2693"/>
            <w:gridCol w:w="2835"/>
            <w:gridCol w:w="2977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Criterios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Inicio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 proceso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Logrado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Logro destacado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Obtiene información del texto escrito.</w:t>
            </w:r>
          </w:p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Presenta dificultades para reconocer las vocales y distinguirlas.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Distingue las vocales entre sí, pero aún presenta dificultades para identificarlas en palabras conocidas de un texto con ilustraciones.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Distingue las vocales y las identifica en palabras conocidas de un texto con ilustraciones.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Distingue las vocales y las identifica en diversas palabras de un texto con ilustraciones.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Infiere e interpreta información del texto.</w:t>
            </w:r>
          </w:p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Tiene dificultades para deducir características de personajes a partir de la información explícita del texto.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 capaz de deducir con ayuda algunas características de personajes a partir de la información explícita del texto.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Deduce características de personajes a partir de la información explícita del texto.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Deduce características de personajes a partir de la información explícita e implícita del texto.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Reflexiona y evalúa la forma, el contenido y contexto del texto.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Necesita ayuda para lograr expresar su opinión acerca del texto que lee o escucha leer.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Expresa algunas ideas acerca del texto leído, pero aún necesita ayuda para conseguir expresar sus preferencias.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Opina acerca del texto que lee o escucha leer expresando sus preferencias.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Opina acerca del texto que lee expresando sus preferencias y manifiesta su opinión fundamentada acerca del contenido.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27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8UL0QacWYamKlZ0MHwh9bvV7Ag==">AMUW2mX+h6gWW9Xjbmb35R1iTKbYOIOW89ba1DNZbadOC7kzDMTgAO8qY1iDuF+Yd0tzincf434jVIDJzpGVLdjY53UoPbh/kFZXmq80ANb/dernICNj77sON/FQHTMnsaDpMuqEjsSu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2023-02-10T09:25:00Z</dcterms:created>
  <dc:creator>MANUEL HERNANDEZ</dc:creator>
</cp:coreProperties>
</file>