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83540" w14:textId="77777777" w:rsidR="00C671F2" w:rsidRDefault="00C671F2" w:rsidP="00C671F2">
      <w:pPr>
        <w:spacing w:line="240" w:lineRule="auto"/>
        <w:jc w:val="center"/>
        <w:rPr>
          <w:rFonts w:cstheme="minorHAnsi"/>
          <w:b/>
        </w:rPr>
      </w:pPr>
      <w:r w:rsidRPr="00C671F2">
        <w:rPr>
          <w:rFonts w:cstheme="minorHAnsi"/>
          <w:b/>
        </w:rPr>
        <w:t>Rúbrica de evaluación</w:t>
      </w:r>
    </w:p>
    <w:p w14:paraId="428D86AB" w14:textId="77777777" w:rsidR="008E21F3" w:rsidRPr="00C671F2" w:rsidRDefault="008E21F3" w:rsidP="00C671F2">
      <w:pPr>
        <w:spacing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C671F2" w:rsidRPr="00C671F2" w14:paraId="052E29AC" w14:textId="77777777" w:rsidTr="0052525B">
        <w:trPr>
          <w:trHeight w:val="362"/>
        </w:trPr>
        <w:tc>
          <w:tcPr>
            <w:tcW w:w="2972" w:type="dxa"/>
            <w:vAlign w:val="center"/>
          </w:tcPr>
          <w:p w14:paraId="3BFFE1F8" w14:textId="77777777" w:rsidR="00C671F2" w:rsidRPr="00C671F2" w:rsidRDefault="00C671F2" w:rsidP="0052525B">
            <w:pPr>
              <w:rPr>
                <w:rFonts w:cstheme="minorHAnsi"/>
              </w:rPr>
            </w:pPr>
            <w:r w:rsidRPr="00C671F2">
              <w:rPr>
                <w:rFonts w:cstheme="minorHAnsi"/>
                <w:b/>
              </w:rPr>
              <w:t>Área:</w:t>
            </w:r>
            <w:r w:rsidRPr="00C671F2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628CBB89" w14:textId="226F0242" w:rsidR="00C671F2" w:rsidRPr="00C671F2" w:rsidRDefault="00C671F2" w:rsidP="0052525B">
            <w:pPr>
              <w:rPr>
                <w:rFonts w:cstheme="minorHAnsi"/>
                <w:b/>
              </w:rPr>
            </w:pPr>
            <w:r w:rsidRPr="00C671F2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4</w:t>
            </w:r>
            <w:r w:rsidR="00912656">
              <w:rPr>
                <w:rFonts w:cstheme="minorHAnsi"/>
              </w:rPr>
              <w:t>.</w:t>
            </w:r>
            <w:r w:rsidRPr="00C671F2">
              <w:rPr>
                <w:rFonts w:cstheme="minorHAnsi"/>
              </w:rPr>
              <w:t>°</w:t>
            </w:r>
          </w:p>
        </w:tc>
        <w:tc>
          <w:tcPr>
            <w:tcW w:w="1842" w:type="dxa"/>
            <w:vAlign w:val="center"/>
          </w:tcPr>
          <w:p w14:paraId="4C036BCF" w14:textId="68AFA8AF" w:rsidR="00C671F2" w:rsidRPr="00C671F2" w:rsidRDefault="00111F02" w:rsidP="005252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C671F2" w:rsidRPr="00C671F2">
              <w:rPr>
                <w:rFonts w:cstheme="minorHAnsi"/>
                <w:b/>
              </w:rPr>
              <w:t>:</w:t>
            </w:r>
            <w:r w:rsidR="00C671F2">
              <w:rPr>
                <w:rFonts w:cstheme="minorHAnsi"/>
              </w:rPr>
              <w:t xml:space="preserve"> 7</w:t>
            </w:r>
          </w:p>
        </w:tc>
        <w:tc>
          <w:tcPr>
            <w:tcW w:w="6628" w:type="dxa"/>
            <w:vAlign w:val="center"/>
          </w:tcPr>
          <w:p w14:paraId="3A4BB366" w14:textId="2C325837" w:rsidR="00C671F2" w:rsidRPr="00C671F2" w:rsidRDefault="00C671F2" w:rsidP="0052525B">
            <w:pPr>
              <w:rPr>
                <w:rFonts w:cstheme="minorHAnsi"/>
              </w:rPr>
            </w:pPr>
            <w:r w:rsidRPr="00C671F2">
              <w:rPr>
                <w:rFonts w:cstheme="minorHAnsi"/>
                <w:b/>
              </w:rPr>
              <w:t xml:space="preserve">Competencia: </w:t>
            </w:r>
            <w:r w:rsidRPr="00C671F2">
              <w:rPr>
                <w:rFonts w:cstheme="minorHAnsi"/>
              </w:rPr>
              <w:t>Se comunica oralmente</w:t>
            </w:r>
            <w:r w:rsidR="00912656">
              <w:rPr>
                <w:rFonts w:cstheme="minorHAnsi"/>
              </w:rPr>
              <w:t xml:space="preserve"> en su lengua materna</w:t>
            </w:r>
          </w:p>
        </w:tc>
      </w:tr>
    </w:tbl>
    <w:p w14:paraId="57016840" w14:textId="77777777" w:rsidR="00C671F2" w:rsidRDefault="00C671F2" w:rsidP="00C671F2">
      <w:pPr>
        <w:spacing w:after="0" w:line="240" w:lineRule="auto"/>
        <w:rPr>
          <w:rFonts w:cstheme="minorHAnsi"/>
          <w:bCs/>
        </w:rPr>
      </w:pPr>
    </w:p>
    <w:p w14:paraId="40B388A2" w14:textId="77777777" w:rsidR="008E21F3" w:rsidRPr="00C671F2" w:rsidRDefault="008E21F3" w:rsidP="00C671F2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14032" w:type="dxa"/>
        <w:tblLook w:val="04A0" w:firstRow="1" w:lastRow="0" w:firstColumn="1" w:lastColumn="0" w:noHBand="0" w:noVBand="1"/>
      </w:tblPr>
      <w:tblGrid>
        <w:gridCol w:w="1800"/>
        <w:gridCol w:w="2873"/>
        <w:gridCol w:w="3243"/>
        <w:gridCol w:w="3058"/>
        <w:gridCol w:w="3058"/>
      </w:tblGrid>
      <w:tr w:rsidR="001E50E7" w:rsidRPr="00C671F2" w14:paraId="47449D17" w14:textId="2DA016D5" w:rsidTr="008E21F3">
        <w:trPr>
          <w:trHeight w:val="461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14:paraId="6C094500" w14:textId="77777777" w:rsidR="001E50E7" w:rsidRPr="00C671F2" w:rsidRDefault="001E50E7" w:rsidP="001E50E7">
            <w:pPr>
              <w:jc w:val="center"/>
              <w:rPr>
                <w:rFonts w:cstheme="minorHAnsi"/>
                <w:b/>
              </w:rPr>
            </w:pPr>
            <w:r w:rsidRPr="00C671F2">
              <w:rPr>
                <w:rFonts w:cstheme="minorHAnsi"/>
                <w:b/>
              </w:rPr>
              <w:t>Criterios</w:t>
            </w:r>
          </w:p>
        </w:tc>
        <w:tc>
          <w:tcPr>
            <w:tcW w:w="2873" w:type="dxa"/>
            <w:shd w:val="clear" w:color="auto" w:fill="D9E2F3" w:themeFill="accent5" w:themeFillTint="33"/>
            <w:vAlign w:val="center"/>
          </w:tcPr>
          <w:p w14:paraId="6C605909" w14:textId="7459012D" w:rsidR="001E50E7" w:rsidRPr="00C671F2" w:rsidRDefault="001E50E7" w:rsidP="001E50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C671F2">
              <w:rPr>
                <w:rFonts w:cstheme="minorHAnsi"/>
                <w:b/>
              </w:rPr>
              <w:t>nicio</w:t>
            </w:r>
          </w:p>
        </w:tc>
        <w:tc>
          <w:tcPr>
            <w:tcW w:w="3243" w:type="dxa"/>
            <w:shd w:val="clear" w:color="auto" w:fill="D9E2F3" w:themeFill="accent5" w:themeFillTint="33"/>
            <w:vAlign w:val="center"/>
          </w:tcPr>
          <w:p w14:paraId="5098475C" w14:textId="699D6A3A" w:rsidR="001E50E7" w:rsidRDefault="001E50E7" w:rsidP="001E50E7">
            <w:pPr>
              <w:jc w:val="center"/>
              <w:rPr>
                <w:rFonts w:cstheme="minorHAnsi"/>
                <w:b/>
              </w:rPr>
            </w:pPr>
            <w:r w:rsidRPr="00C671F2">
              <w:rPr>
                <w:rFonts w:cstheme="minorHAnsi"/>
                <w:b/>
              </w:rPr>
              <w:t>En proceso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7C90A667" w14:textId="20263392" w:rsidR="001E50E7" w:rsidRPr="00C671F2" w:rsidRDefault="001E50E7" w:rsidP="001E50E7">
            <w:pPr>
              <w:jc w:val="center"/>
              <w:rPr>
                <w:rFonts w:cstheme="minorHAnsi"/>
                <w:b/>
              </w:rPr>
            </w:pPr>
            <w:r w:rsidRPr="00C671F2">
              <w:rPr>
                <w:rFonts w:cstheme="minorHAnsi"/>
                <w:b/>
              </w:rPr>
              <w:t>Logrado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7198BAC0" w14:textId="0F45F4EE" w:rsidR="001E50E7" w:rsidRPr="00C671F2" w:rsidRDefault="001E50E7" w:rsidP="001E50E7">
            <w:pPr>
              <w:jc w:val="center"/>
              <w:rPr>
                <w:rFonts w:cstheme="minorHAnsi"/>
                <w:b/>
              </w:rPr>
            </w:pPr>
            <w:r w:rsidRPr="00C671F2">
              <w:rPr>
                <w:rFonts w:cstheme="minorHAnsi"/>
                <w:b/>
              </w:rPr>
              <w:t>Logro destacado</w:t>
            </w:r>
          </w:p>
        </w:tc>
      </w:tr>
      <w:tr w:rsidR="001E50E7" w:rsidRPr="00C671F2" w14:paraId="3DBF8123" w14:textId="0B413BA2" w:rsidTr="008E21F3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2E4B47B5" w14:textId="77777777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Obtiene información del texto oral.</w:t>
            </w:r>
          </w:p>
        </w:tc>
        <w:tc>
          <w:tcPr>
            <w:tcW w:w="2873" w:type="dxa"/>
          </w:tcPr>
          <w:p w14:paraId="2244B3D4" w14:textId="77777777" w:rsidR="001E50E7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Presenta dificultad para obtener información  explícita y  relevante, en textos orales que presentan vocabulario de uso frecuente.</w:t>
            </w:r>
          </w:p>
          <w:p w14:paraId="01448C1A" w14:textId="77777777" w:rsidR="008E21F3" w:rsidRPr="00C671F2" w:rsidRDefault="008E21F3" w:rsidP="001E50E7">
            <w:pPr>
              <w:rPr>
                <w:rFonts w:cstheme="minorHAnsi"/>
                <w:highlight w:val="yellow"/>
              </w:rPr>
            </w:pPr>
          </w:p>
        </w:tc>
        <w:tc>
          <w:tcPr>
            <w:tcW w:w="3243" w:type="dxa"/>
          </w:tcPr>
          <w:p w14:paraId="166C40F2" w14:textId="57013239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Obtiene información  explícita, relevante y complementaria, en textos orales que presentan vocabulario de uso frecuente, con ayuda.</w:t>
            </w:r>
          </w:p>
        </w:tc>
        <w:tc>
          <w:tcPr>
            <w:tcW w:w="3058" w:type="dxa"/>
          </w:tcPr>
          <w:p w14:paraId="1D7840EE" w14:textId="749538E2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Obtiene información  explícita, relevante y complementaria, en textos orales que presentan vocabulario de uso frecuente, de forma autónoma.</w:t>
            </w:r>
          </w:p>
        </w:tc>
        <w:tc>
          <w:tcPr>
            <w:tcW w:w="3058" w:type="dxa"/>
          </w:tcPr>
          <w:p w14:paraId="60996E45" w14:textId="09D2005E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Obtiene información implícita y explícita, relevante y complementaria, en textos orales que presentan vocabulario de uso frecuente.</w:t>
            </w:r>
          </w:p>
        </w:tc>
      </w:tr>
      <w:tr w:rsidR="001E50E7" w:rsidRPr="00C671F2" w14:paraId="68C49420" w14:textId="792844A6" w:rsidTr="008E21F3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76C9DE53" w14:textId="77777777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Infiere e interpreta información del texto oral.</w:t>
            </w:r>
          </w:p>
        </w:tc>
        <w:tc>
          <w:tcPr>
            <w:tcW w:w="2873" w:type="dxa"/>
          </w:tcPr>
          <w:p w14:paraId="05DF7628" w14:textId="77777777" w:rsidR="001E50E7" w:rsidRPr="00C671F2" w:rsidRDefault="001E50E7" w:rsidP="001E50E7">
            <w:pPr>
              <w:rPr>
                <w:rFonts w:cstheme="minorHAnsi"/>
                <w:highlight w:val="yellow"/>
              </w:rPr>
            </w:pPr>
            <w:r w:rsidRPr="00C671F2">
              <w:rPr>
                <w:rFonts w:cstheme="minorHAnsi"/>
              </w:rPr>
              <w:t>Presenta dificultad para inferir información deduciendo el significado de palabras en contexto, así como relaciones lógicas a partir de información explícita del texto.</w:t>
            </w:r>
          </w:p>
        </w:tc>
        <w:tc>
          <w:tcPr>
            <w:tcW w:w="3243" w:type="dxa"/>
          </w:tcPr>
          <w:p w14:paraId="05B9D56B" w14:textId="63F097E9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Infiere información deduciendo el significado de palabras en contexto, así como relaciones lógicas a partir de información explícita del texto, con ayuda del docente.</w:t>
            </w:r>
          </w:p>
        </w:tc>
        <w:tc>
          <w:tcPr>
            <w:tcW w:w="3058" w:type="dxa"/>
          </w:tcPr>
          <w:p w14:paraId="563D5AB5" w14:textId="1BB435EF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 xml:space="preserve">Infiere información deduciendo el significado de palabras en contexto, así como relaciones lógicas a partir de información explícita del texto. </w:t>
            </w:r>
          </w:p>
        </w:tc>
        <w:tc>
          <w:tcPr>
            <w:tcW w:w="3058" w:type="dxa"/>
          </w:tcPr>
          <w:p w14:paraId="499145E0" w14:textId="77777777" w:rsidR="001E50E7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Infiere información deduciendo el significado de palabras en contexto y expresiones con sentido figurado, así como relaciones lógicas a partir de información explícita e implícita del texto.</w:t>
            </w:r>
          </w:p>
          <w:p w14:paraId="18DE909D" w14:textId="5864C893" w:rsidR="008E21F3" w:rsidRPr="00C671F2" w:rsidRDefault="008E21F3" w:rsidP="001E50E7">
            <w:pPr>
              <w:rPr>
                <w:rFonts w:cstheme="minorHAnsi"/>
              </w:rPr>
            </w:pPr>
          </w:p>
        </w:tc>
      </w:tr>
      <w:tr w:rsidR="001E50E7" w:rsidRPr="00C671F2" w14:paraId="5E5E73E8" w14:textId="7877D17C" w:rsidTr="008E21F3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6A6B961F" w14:textId="77777777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Utiliza recursos no verbales y paraverbales de forma estratégica.</w:t>
            </w:r>
          </w:p>
        </w:tc>
        <w:tc>
          <w:tcPr>
            <w:tcW w:w="2873" w:type="dxa"/>
          </w:tcPr>
          <w:p w14:paraId="4C07B2AD" w14:textId="34289FC9" w:rsidR="001E50E7" w:rsidRPr="00C671F2" w:rsidRDefault="001E50E7" w:rsidP="008E21F3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 xml:space="preserve">Presenta dificultad al momento de usar </w:t>
            </w:r>
            <w:r w:rsidR="008E21F3">
              <w:rPr>
                <w:rFonts w:cstheme="minorHAnsi"/>
              </w:rPr>
              <w:t>el volumen de su</w:t>
            </w:r>
            <w:r w:rsidRPr="00C671F2">
              <w:rPr>
                <w:rFonts w:cstheme="minorHAnsi"/>
              </w:rPr>
              <w:t xml:space="preserve"> voz </w:t>
            </w:r>
            <w:r w:rsidR="008E21F3">
              <w:rPr>
                <w:rFonts w:cstheme="minorHAnsi"/>
              </w:rPr>
              <w:t xml:space="preserve">y la entonación </w:t>
            </w:r>
            <w:r w:rsidRPr="00C671F2">
              <w:rPr>
                <w:rFonts w:cstheme="minorHAnsi"/>
              </w:rPr>
              <w:t>para transmitir emociones.</w:t>
            </w:r>
          </w:p>
        </w:tc>
        <w:tc>
          <w:tcPr>
            <w:tcW w:w="3243" w:type="dxa"/>
          </w:tcPr>
          <w:p w14:paraId="478F9590" w14:textId="6AC550E8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 xml:space="preserve">Se apoya en el volumen de su voz </w:t>
            </w:r>
            <w:r w:rsidR="008E21F3">
              <w:rPr>
                <w:rFonts w:cstheme="minorHAnsi"/>
              </w:rPr>
              <w:t xml:space="preserve">y en la entonación </w:t>
            </w:r>
            <w:r w:rsidRPr="00C671F2">
              <w:rPr>
                <w:rFonts w:cstheme="minorHAnsi"/>
              </w:rPr>
              <w:t>para transmitir emociones, pero con el apoyo del docente.</w:t>
            </w:r>
          </w:p>
        </w:tc>
        <w:tc>
          <w:tcPr>
            <w:tcW w:w="3058" w:type="dxa"/>
          </w:tcPr>
          <w:p w14:paraId="4B7E3472" w14:textId="02EDD901" w:rsidR="001E50E7" w:rsidRPr="00C671F2" w:rsidRDefault="001E50E7" w:rsidP="008E21F3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 xml:space="preserve">Se apoya en el volumen de su voz </w:t>
            </w:r>
            <w:r w:rsidR="008E21F3">
              <w:rPr>
                <w:rFonts w:cstheme="minorHAnsi"/>
              </w:rPr>
              <w:t xml:space="preserve">y en la entonación </w:t>
            </w:r>
            <w:r w:rsidRPr="00C671F2">
              <w:rPr>
                <w:rFonts w:cstheme="minorHAnsi"/>
              </w:rPr>
              <w:t>para transmitir emociones, caracterizar y dar claridad a lo que dice de manera autónoma.</w:t>
            </w:r>
          </w:p>
        </w:tc>
        <w:tc>
          <w:tcPr>
            <w:tcW w:w="3058" w:type="dxa"/>
          </w:tcPr>
          <w:p w14:paraId="79AAA339" w14:textId="77777777" w:rsidR="001E50E7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 xml:space="preserve">Usa el volumen de su voz </w:t>
            </w:r>
            <w:r w:rsidR="008E21F3">
              <w:rPr>
                <w:rFonts w:cstheme="minorHAnsi"/>
              </w:rPr>
              <w:t xml:space="preserve">y maneja adecuadamente la entonación </w:t>
            </w:r>
            <w:r w:rsidRPr="00C671F2">
              <w:rPr>
                <w:rFonts w:cstheme="minorHAnsi"/>
              </w:rPr>
              <w:t>para transmitir emociones y  dar claridad a lo que dice.</w:t>
            </w:r>
          </w:p>
          <w:p w14:paraId="27AC6BD9" w14:textId="171C077F" w:rsidR="008E21F3" w:rsidRPr="00C671F2" w:rsidRDefault="008E21F3" w:rsidP="001E50E7">
            <w:pPr>
              <w:rPr>
                <w:rFonts w:cstheme="minorHAnsi"/>
              </w:rPr>
            </w:pPr>
          </w:p>
        </w:tc>
      </w:tr>
      <w:tr w:rsidR="001E50E7" w:rsidRPr="00C671F2" w14:paraId="16875014" w14:textId="1CB22998" w:rsidTr="008E21F3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68917C0C" w14:textId="77777777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lastRenderedPageBreak/>
              <w:t>Reflexiona y evalúa la forma, el contenido y contexto del texto oral.</w:t>
            </w:r>
          </w:p>
        </w:tc>
        <w:tc>
          <w:tcPr>
            <w:tcW w:w="2873" w:type="dxa"/>
            <w:shd w:val="clear" w:color="auto" w:fill="auto"/>
          </w:tcPr>
          <w:p w14:paraId="0658C4EC" w14:textId="77777777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Tiene dificultad para opinar como hablante y como oyente sobre ideas, hechos y temas de los textos orales del ámbito escolar, social o de medios de comunicación, a partir de su experiencia y del contexto en que se desenvuelve.</w:t>
            </w:r>
          </w:p>
        </w:tc>
        <w:tc>
          <w:tcPr>
            <w:tcW w:w="3243" w:type="dxa"/>
          </w:tcPr>
          <w:p w14:paraId="717FBBFD" w14:textId="62E48DAE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Opina como hablante y como oyente sobre ideas, hechos y temas de los textos orales del ámbito escolar y  social a partir de su experiencia y del contexto en que se desenvuelve, pero con apoyo del docente.</w:t>
            </w:r>
          </w:p>
        </w:tc>
        <w:tc>
          <w:tcPr>
            <w:tcW w:w="3058" w:type="dxa"/>
          </w:tcPr>
          <w:p w14:paraId="247B1B55" w14:textId="61787E0A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Opina como hablante y como oyente sobre ideas, hechos y temas de los textos orales del ámbito escolar y social, a partir de su experiencia y del contexto en que se desenvuelve, en forma autónoma.</w:t>
            </w:r>
          </w:p>
        </w:tc>
        <w:tc>
          <w:tcPr>
            <w:tcW w:w="3058" w:type="dxa"/>
          </w:tcPr>
          <w:p w14:paraId="79F263D0" w14:textId="4E5DC8E3" w:rsidR="001E50E7" w:rsidRPr="00C671F2" w:rsidRDefault="001E50E7" w:rsidP="001E50E7">
            <w:pPr>
              <w:rPr>
                <w:rFonts w:cstheme="minorHAnsi"/>
              </w:rPr>
            </w:pPr>
            <w:r w:rsidRPr="00C671F2">
              <w:rPr>
                <w:rFonts w:cstheme="minorHAnsi"/>
              </w:rPr>
              <w:t>Opina como hablante y como oyente sobre ideas, hechos y temas de los textos orales del ámbito escolar, social o de medios de comunicación, a partir de su experiencia y del contexto en que se desenvuelve.</w:t>
            </w:r>
          </w:p>
        </w:tc>
      </w:tr>
    </w:tbl>
    <w:p w14:paraId="6017C789" w14:textId="77777777" w:rsidR="00C671F2" w:rsidRPr="00C671F2" w:rsidRDefault="00C671F2" w:rsidP="001E50E7">
      <w:pPr>
        <w:spacing w:after="0" w:line="240" w:lineRule="auto"/>
        <w:rPr>
          <w:rFonts w:cstheme="minorHAnsi"/>
          <w:bCs/>
        </w:rPr>
      </w:pPr>
    </w:p>
    <w:p w14:paraId="0B4EBC6C" w14:textId="77777777" w:rsidR="00C671F2" w:rsidRPr="00C671F2" w:rsidRDefault="00C671F2" w:rsidP="001E50E7">
      <w:pPr>
        <w:spacing w:line="240" w:lineRule="auto"/>
        <w:rPr>
          <w:rFonts w:cstheme="minorHAnsi"/>
          <w:b/>
        </w:rPr>
      </w:pPr>
    </w:p>
    <w:p w14:paraId="669F330E" w14:textId="77777777" w:rsidR="00C671F2" w:rsidRPr="00C671F2" w:rsidRDefault="00C671F2" w:rsidP="00C671F2">
      <w:pPr>
        <w:spacing w:line="240" w:lineRule="auto"/>
        <w:rPr>
          <w:rFonts w:cstheme="minorHAnsi"/>
          <w:b/>
        </w:rPr>
      </w:pPr>
    </w:p>
    <w:p w14:paraId="0476864B" w14:textId="77777777" w:rsidR="00C671F2" w:rsidRPr="00C671F2" w:rsidRDefault="00C671F2" w:rsidP="00C671F2">
      <w:pPr>
        <w:spacing w:line="240" w:lineRule="auto"/>
        <w:jc w:val="center"/>
        <w:rPr>
          <w:rFonts w:cstheme="minorHAnsi"/>
          <w:b/>
        </w:rPr>
      </w:pPr>
    </w:p>
    <w:p w14:paraId="520A956E" w14:textId="77777777" w:rsidR="00C671F2" w:rsidRDefault="00C671F2" w:rsidP="00A862D6">
      <w:pPr>
        <w:jc w:val="center"/>
        <w:rPr>
          <w:rFonts w:cstheme="minorHAnsi"/>
          <w:b/>
        </w:rPr>
      </w:pPr>
    </w:p>
    <w:p w14:paraId="7B1380E9" w14:textId="77777777" w:rsidR="00C671F2" w:rsidRDefault="00C671F2" w:rsidP="00A862D6">
      <w:pPr>
        <w:jc w:val="center"/>
        <w:rPr>
          <w:rFonts w:cstheme="minorHAnsi"/>
          <w:b/>
        </w:rPr>
      </w:pPr>
    </w:p>
    <w:p w14:paraId="364576B0" w14:textId="77777777" w:rsidR="00C671F2" w:rsidRDefault="00C671F2" w:rsidP="00A862D6">
      <w:pPr>
        <w:jc w:val="center"/>
        <w:rPr>
          <w:rFonts w:cstheme="minorHAnsi"/>
          <w:b/>
        </w:rPr>
      </w:pPr>
    </w:p>
    <w:p w14:paraId="21E70426" w14:textId="77777777" w:rsidR="00C671F2" w:rsidRDefault="00C671F2" w:rsidP="00A862D6">
      <w:pPr>
        <w:jc w:val="center"/>
        <w:rPr>
          <w:rFonts w:cstheme="minorHAnsi"/>
          <w:b/>
        </w:rPr>
      </w:pPr>
    </w:p>
    <w:p w14:paraId="3696E0D9" w14:textId="77777777" w:rsidR="00C671F2" w:rsidRDefault="00C671F2" w:rsidP="00A862D6">
      <w:pPr>
        <w:jc w:val="center"/>
        <w:rPr>
          <w:rFonts w:cstheme="minorHAnsi"/>
          <w:b/>
        </w:rPr>
      </w:pPr>
    </w:p>
    <w:p w14:paraId="553CC3C4" w14:textId="77777777" w:rsidR="00C671F2" w:rsidRDefault="00C671F2" w:rsidP="00A862D6">
      <w:pPr>
        <w:jc w:val="center"/>
        <w:rPr>
          <w:rFonts w:cstheme="minorHAnsi"/>
          <w:b/>
        </w:rPr>
      </w:pPr>
    </w:p>
    <w:p w14:paraId="172F155D" w14:textId="77777777" w:rsidR="00C671F2" w:rsidRDefault="00C671F2" w:rsidP="00A862D6">
      <w:pPr>
        <w:jc w:val="center"/>
        <w:rPr>
          <w:rFonts w:cstheme="minorHAnsi"/>
          <w:b/>
        </w:rPr>
      </w:pPr>
    </w:p>
    <w:p w14:paraId="04535E7D" w14:textId="77777777" w:rsidR="00C671F2" w:rsidRDefault="00C671F2" w:rsidP="00A862D6">
      <w:pPr>
        <w:jc w:val="center"/>
        <w:rPr>
          <w:rFonts w:cstheme="minorHAnsi"/>
          <w:b/>
        </w:rPr>
      </w:pPr>
    </w:p>
    <w:p w14:paraId="0D5CA2C0" w14:textId="77777777" w:rsidR="00C671F2" w:rsidRDefault="00C671F2" w:rsidP="00A862D6">
      <w:pPr>
        <w:jc w:val="center"/>
        <w:rPr>
          <w:rFonts w:cstheme="minorHAnsi"/>
          <w:b/>
        </w:rPr>
      </w:pPr>
    </w:p>
    <w:p w14:paraId="62B08FE0" w14:textId="77777777" w:rsidR="00C671F2" w:rsidRPr="00C671F2" w:rsidRDefault="00C671F2" w:rsidP="00A862D6">
      <w:pPr>
        <w:jc w:val="center"/>
        <w:rPr>
          <w:rFonts w:cstheme="minorHAnsi"/>
          <w:b/>
        </w:rPr>
      </w:pPr>
      <w:bookmarkStart w:id="0" w:name="_GoBack"/>
      <w:bookmarkEnd w:id="0"/>
    </w:p>
    <w:sectPr w:rsidR="00C671F2" w:rsidRPr="00C671F2" w:rsidSect="00A862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D6"/>
    <w:rsid w:val="00111F02"/>
    <w:rsid w:val="001E50E7"/>
    <w:rsid w:val="00201ED4"/>
    <w:rsid w:val="006C0AC3"/>
    <w:rsid w:val="008E21F3"/>
    <w:rsid w:val="00912656"/>
    <w:rsid w:val="00A862D6"/>
    <w:rsid w:val="00C671F2"/>
    <w:rsid w:val="00C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CD2A"/>
  <w15:chartTrackingRefBased/>
  <w15:docId w15:val="{18EA8064-A6DA-43E3-A246-F742CC9F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5</cp:revision>
  <dcterms:created xsi:type="dcterms:W3CDTF">2022-12-06T17:02:00Z</dcterms:created>
  <dcterms:modified xsi:type="dcterms:W3CDTF">2023-02-17T11:01:00Z</dcterms:modified>
</cp:coreProperties>
</file>